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7D7A8E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B938C5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Б1.О.04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B938C5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ИСТОРИЯ ИСКУССТВ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C9402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A416E7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938C5" w:rsidRDefault="00B938C5"/>
    <w:p w:rsidR="00B938C5" w:rsidRDefault="00B938C5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B938C5" w:rsidTr="00087B7D">
        <w:tc>
          <w:tcPr>
            <w:tcW w:w="1908" w:type="pct"/>
            <w:gridSpan w:val="3"/>
          </w:tcPr>
          <w:p w:rsidR="00B938C5" w:rsidRDefault="00B938C5" w:rsidP="00B938C5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B938C5" w:rsidRPr="00E57B8C" w:rsidRDefault="00B938C5" w:rsidP="00087B7D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DE15FD">
              <w:rPr>
                <w:b/>
                <w:sz w:val="28"/>
                <w:szCs w:val="28"/>
              </w:rPr>
              <w:t>ИСТОРИЯ ИСКУССТВ</w:t>
            </w:r>
          </w:p>
        </w:tc>
      </w:tr>
      <w:tr w:rsidR="00B938C5" w:rsidTr="00087B7D">
        <w:tc>
          <w:tcPr>
            <w:tcW w:w="1908" w:type="pct"/>
            <w:gridSpan w:val="3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1908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B938C5" w:rsidRPr="00BA4616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938C5" w:rsidRPr="00BA4616" w:rsidRDefault="00B938C5" w:rsidP="00087B7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B938C5" w:rsidTr="00087B7D">
        <w:trPr>
          <w:trHeight w:val="339"/>
        </w:trPr>
        <w:tc>
          <w:tcPr>
            <w:tcW w:w="5000" w:type="pct"/>
            <w:gridSpan w:val="4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rPr>
          <w:trHeight w:val="339"/>
        </w:trPr>
        <w:tc>
          <w:tcPr>
            <w:tcW w:w="5000" w:type="pct"/>
            <w:gridSpan w:val="4"/>
          </w:tcPr>
          <w:p w:rsidR="00B938C5" w:rsidRPr="00BA4616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B938C5" w:rsidTr="00087B7D">
        <w:tc>
          <w:tcPr>
            <w:tcW w:w="968" w:type="pct"/>
          </w:tcPr>
          <w:p w:rsidR="00B938C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968" w:type="pct"/>
          </w:tcPr>
          <w:p w:rsidR="00B938C5" w:rsidRDefault="00B938C5" w:rsidP="00087B7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Tr="00087B7D">
        <w:tc>
          <w:tcPr>
            <w:tcW w:w="968" w:type="pct"/>
          </w:tcPr>
          <w:p w:rsidR="00B938C5" w:rsidRPr="000A1895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DE15FD">
              <w:rPr>
                <w:lang w:eastAsia="zh-CN"/>
              </w:rPr>
              <w:t>Кандидат философских наук, доцент кафедры культурологии</w:t>
            </w:r>
          </w:p>
        </w:tc>
      </w:tr>
      <w:tr w:rsidR="00B938C5" w:rsidRPr="00B27923" w:rsidTr="00087B7D">
        <w:trPr>
          <w:trHeight w:val="87"/>
        </w:trPr>
        <w:tc>
          <w:tcPr>
            <w:tcW w:w="968" w:type="pct"/>
          </w:tcPr>
          <w:p w:rsidR="00B938C5" w:rsidRPr="00B27923" w:rsidRDefault="00B938C5" w:rsidP="00087B7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DE15FD" w:rsidRDefault="00B938C5" w:rsidP="00087B7D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</w:rPr>
              <w:t>Краснопольская А.</w:t>
            </w:r>
            <w:r w:rsidRPr="00DE15FD">
              <w:rPr>
                <w:b/>
              </w:rPr>
              <w:t>П.</w:t>
            </w:r>
          </w:p>
        </w:tc>
      </w:tr>
      <w:tr w:rsidR="00B938C5" w:rsidRPr="00B27923" w:rsidTr="00087B7D">
        <w:trPr>
          <w:trHeight w:val="87"/>
        </w:trPr>
        <w:tc>
          <w:tcPr>
            <w:tcW w:w="968" w:type="pct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938C5" w:rsidRPr="00BA4616" w:rsidRDefault="00B938C5" w:rsidP="00087B7D">
            <w:pPr>
              <w:spacing w:line="276" w:lineRule="auto"/>
              <w:rPr>
                <w:lang w:eastAsia="zh-CN"/>
              </w:rPr>
            </w:pPr>
          </w:p>
        </w:tc>
      </w:tr>
      <w:tr w:rsidR="00B938C5" w:rsidRPr="00B27923" w:rsidTr="00087B7D">
        <w:tc>
          <w:tcPr>
            <w:tcW w:w="5000" w:type="pct"/>
            <w:gridSpan w:val="4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B938C5" w:rsidRPr="00B27923" w:rsidTr="00087B7D">
        <w:tc>
          <w:tcPr>
            <w:tcW w:w="5000" w:type="pct"/>
            <w:gridSpan w:val="4"/>
          </w:tcPr>
          <w:p w:rsidR="00B938C5" w:rsidRPr="00B27923" w:rsidRDefault="00B938C5" w:rsidP="00087B7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B938C5" w:rsidRPr="00B27923" w:rsidTr="00087B7D">
        <w:tc>
          <w:tcPr>
            <w:tcW w:w="1760" w:type="pct"/>
            <w:gridSpan w:val="2"/>
          </w:tcPr>
          <w:p w:rsidR="00B938C5" w:rsidRPr="00B27923" w:rsidRDefault="00B938C5" w:rsidP="00087B7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938C5" w:rsidRPr="00B27923" w:rsidRDefault="00B938C5" w:rsidP="00087B7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938C5" w:rsidRPr="00B27923" w:rsidTr="00087B7D">
        <w:tc>
          <w:tcPr>
            <w:tcW w:w="1760" w:type="pct"/>
            <w:gridSpan w:val="2"/>
          </w:tcPr>
          <w:p w:rsidR="00B938C5" w:rsidRPr="00B27923" w:rsidRDefault="00592119" w:rsidP="00087B7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B938C5" w:rsidRPr="00B27923" w:rsidRDefault="00B938C5" w:rsidP="00087B7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67CA" w:rsidRPr="00690BFC" w:rsidRDefault="00B938C5" w:rsidP="00E667CA">
      <w:pPr>
        <w:tabs>
          <w:tab w:val="left" w:pos="270"/>
        </w:tabs>
        <w:jc w:val="both"/>
        <w:rPr>
          <w:b/>
        </w:rPr>
      </w:pPr>
      <w:r>
        <w:br w:type="page"/>
      </w:r>
      <w:r w:rsidR="00E667CA" w:rsidRPr="00690BFC">
        <w:rPr>
          <w:b/>
          <w:lang w:val="en-US"/>
        </w:rPr>
        <w:lastRenderedPageBreak/>
        <w:t>I</w:t>
      </w:r>
      <w:r w:rsidR="00E667CA" w:rsidRPr="00217902">
        <w:rPr>
          <w:b/>
        </w:rPr>
        <w:t xml:space="preserve">. </w:t>
      </w:r>
      <w:r w:rsidR="00E667CA" w:rsidRPr="00690BFC">
        <w:rPr>
          <w:b/>
        </w:rPr>
        <w:t>Введение.</w:t>
      </w:r>
    </w:p>
    <w:p w:rsidR="00E667CA" w:rsidRPr="00690BFC" w:rsidRDefault="00E667CA" w:rsidP="00E667CA">
      <w:pPr>
        <w:tabs>
          <w:tab w:val="left" w:pos="270"/>
        </w:tabs>
        <w:jc w:val="both"/>
      </w:pPr>
      <w:r w:rsidRPr="00690BFC">
        <w:t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E667CA" w:rsidRPr="00690BFC" w:rsidRDefault="00E667CA" w:rsidP="00E667CA">
      <w:pPr>
        <w:tabs>
          <w:tab w:val="left" w:pos="270"/>
        </w:tabs>
        <w:jc w:val="both"/>
        <w:rPr>
          <w:sz w:val="28"/>
          <w:szCs w:val="28"/>
        </w:rPr>
      </w:pPr>
    </w:p>
    <w:p w:rsidR="00E667CA" w:rsidRPr="00690BFC" w:rsidRDefault="00E667CA" w:rsidP="00E667CA">
      <w:pPr>
        <w:tabs>
          <w:tab w:val="left" w:pos="270"/>
        </w:tabs>
        <w:jc w:val="both"/>
      </w:pPr>
    </w:p>
    <w:p w:rsidR="00E667CA" w:rsidRPr="00690BFC" w:rsidRDefault="00E667CA" w:rsidP="00E667CA">
      <w:pPr>
        <w:jc w:val="both"/>
        <w:rPr>
          <w:b/>
          <w:szCs w:val="28"/>
        </w:rPr>
      </w:pPr>
      <w:r w:rsidRPr="00690BFC">
        <w:rPr>
          <w:b/>
          <w:szCs w:val="28"/>
          <w:lang w:val="en-US"/>
        </w:rPr>
        <w:t>II</w:t>
      </w:r>
      <w:r w:rsidRPr="00E667CA">
        <w:rPr>
          <w:b/>
          <w:szCs w:val="28"/>
        </w:rPr>
        <w:t xml:space="preserve">. </w:t>
      </w:r>
      <w:r w:rsidRPr="00690BFC">
        <w:rPr>
          <w:b/>
          <w:szCs w:val="28"/>
        </w:rPr>
        <w:t>Виды самостоятельной работы студентов.</w:t>
      </w:r>
    </w:p>
    <w:p w:rsidR="00E667CA" w:rsidRPr="00690BFC" w:rsidRDefault="00E667CA" w:rsidP="00E667CA">
      <w:pPr>
        <w:jc w:val="both"/>
        <w:rPr>
          <w:b/>
        </w:rPr>
      </w:pPr>
      <w:r w:rsidRPr="00690BFC">
        <w:t xml:space="preserve">     </w:t>
      </w:r>
      <w:r w:rsidRPr="00690BFC">
        <w:rPr>
          <w:b/>
        </w:rPr>
        <w:t>1.Подготовка к семинарским занятиям</w:t>
      </w:r>
    </w:p>
    <w:p w:rsidR="00E667CA" w:rsidRPr="00690BFC" w:rsidRDefault="00E667CA" w:rsidP="00E667CA">
      <w:pPr>
        <w:jc w:val="both"/>
      </w:pPr>
      <w:r w:rsidRPr="00690BFC"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  <w:r>
        <w:t xml:space="preserve"> </w:t>
      </w:r>
      <w:r w:rsidRPr="00690BFC">
        <w:t>то его необходимо выполнить с учетом предложенной инструкции (устно или письменно). Все новые понятия по изучаемой теме необходимо выучить</w:t>
      </w:r>
      <w:r>
        <w:t xml:space="preserve"> </w:t>
      </w:r>
      <w:r w:rsidRPr="00690BFC">
        <w:t>наизусть и внести в глоссарий, который целесообразно вести с самого начала</w:t>
      </w:r>
      <w:r>
        <w:t xml:space="preserve"> </w:t>
      </w:r>
      <w:r w:rsidRPr="00690BFC">
        <w:t xml:space="preserve">изучения курса. </w:t>
      </w:r>
    </w:p>
    <w:p w:rsidR="00E667CA" w:rsidRDefault="00E667CA" w:rsidP="00E667CA">
      <w:pPr>
        <w:jc w:val="both"/>
        <w:rPr>
          <w:szCs w:val="28"/>
        </w:rPr>
      </w:pPr>
      <w:r w:rsidRPr="00690BFC">
        <w:rPr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E667CA" w:rsidRDefault="00E667CA" w:rsidP="00E667CA">
      <w:pPr>
        <w:jc w:val="both"/>
        <w:rPr>
          <w:szCs w:val="28"/>
        </w:rPr>
      </w:pPr>
    </w:p>
    <w:p w:rsidR="00E667CA" w:rsidRPr="00A50052" w:rsidRDefault="00E667CA" w:rsidP="00E667CA">
      <w:pPr>
        <w:rPr>
          <w:b/>
          <w:szCs w:val="28"/>
        </w:rPr>
      </w:pPr>
      <w:r>
        <w:rPr>
          <w:szCs w:val="28"/>
        </w:rPr>
        <w:t xml:space="preserve">      2.</w:t>
      </w:r>
      <w:r w:rsidRPr="00B75FD6">
        <w:rPr>
          <w:i/>
          <w:szCs w:val="28"/>
        </w:rPr>
        <w:t xml:space="preserve"> </w:t>
      </w:r>
      <w:r>
        <w:rPr>
          <w:b/>
          <w:szCs w:val="28"/>
        </w:rPr>
        <w:t>Подготовка доклада</w:t>
      </w:r>
    </w:p>
    <w:p w:rsidR="00E667CA" w:rsidRPr="00690BFC" w:rsidRDefault="00E667CA" w:rsidP="00E667CA">
      <w:pPr>
        <w:rPr>
          <w:i/>
          <w:szCs w:val="28"/>
        </w:rPr>
      </w:pPr>
      <w:r w:rsidRPr="00690BFC">
        <w:rPr>
          <w:i/>
          <w:szCs w:val="28"/>
        </w:rPr>
        <w:t xml:space="preserve">Структура выступления </w:t>
      </w:r>
    </w:p>
    <w:p w:rsidR="00E667CA" w:rsidRPr="00690BFC" w:rsidRDefault="00E667CA" w:rsidP="00E667CA">
      <w:pPr>
        <w:jc w:val="both"/>
        <w:rPr>
          <w:szCs w:val="28"/>
        </w:rPr>
      </w:pPr>
      <w:r w:rsidRPr="00690BFC">
        <w:rPr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i/>
          <w:szCs w:val="28"/>
        </w:rPr>
        <w:t>Вступление</w:t>
      </w:r>
      <w:r w:rsidRPr="00690BFC">
        <w:rPr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i/>
          <w:szCs w:val="28"/>
        </w:rPr>
        <w:t>Основная часть</w:t>
      </w:r>
      <w:r w:rsidRPr="00690BFC">
        <w:rPr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</w:t>
      </w:r>
      <w:r w:rsidRPr="00690BFC">
        <w:rPr>
          <w:szCs w:val="28"/>
        </w:rPr>
        <w:lastRenderedPageBreak/>
        <w:t xml:space="preserve">визуальных материалов. </w:t>
      </w:r>
      <w:r w:rsidRPr="00690BFC">
        <w:rPr>
          <w:i/>
          <w:szCs w:val="28"/>
        </w:rPr>
        <w:t xml:space="preserve">Заключение </w:t>
      </w:r>
      <w:r w:rsidRPr="00690BFC">
        <w:rPr>
          <w:szCs w:val="28"/>
        </w:rPr>
        <w:t>– ясное, четкое обобщение и краткие выводы, которых всегда ждут слушатели.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b/>
          <w:szCs w:val="28"/>
        </w:rPr>
      </w:pPr>
      <w:r w:rsidRPr="00690BFC">
        <w:rPr>
          <w:b/>
          <w:szCs w:val="28"/>
        </w:rPr>
        <w:t xml:space="preserve">     </w:t>
      </w:r>
      <w:r>
        <w:rPr>
          <w:b/>
          <w:szCs w:val="28"/>
        </w:rPr>
        <w:t>3</w:t>
      </w:r>
      <w:r w:rsidRPr="00690BFC">
        <w:rPr>
          <w:b/>
          <w:szCs w:val="28"/>
        </w:rPr>
        <w:t>. Подготовка презентации</w:t>
      </w:r>
    </w:p>
    <w:p w:rsidR="00E667CA" w:rsidRPr="00690BFC" w:rsidRDefault="00E667CA" w:rsidP="00E667CA">
      <w:pPr>
        <w:jc w:val="both"/>
        <w:rPr>
          <w:szCs w:val="28"/>
        </w:rPr>
      </w:pPr>
      <w:r>
        <w:rPr>
          <w:szCs w:val="28"/>
        </w:rPr>
        <w:t>Все</w:t>
      </w:r>
      <w:r w:rsidRPr="00690BFC">
        <w:rPr>
          <w:szCs w:val="28"/>
        </w:rPr>
        <w:t xml:space="preserve"> вопросы семинарского занятия по дисциплине «История искусства» предполагают подготовку презентаци</w:t>
      </w:r>
      <w:r>
        <w:rPr>
          <w:szCs w:val="28"/>
        </w:rPr>
        <w:t>и</w:t>
      </w:r>
      <w:r w:rsidRPr="00690BFC">
        <w:rPr>
          <w:szCs w:val="28"/>
        </w:rPr>
        <w:t>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      Практические советы по подготовке презентации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 готовьте отдельно: печатный текст + слайды + раздаточный материал;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 - слайды – визуальная подача инфор</w:t>
      </w:r>
      <w:r>
        <w:rPr>
          <w:szCs w:val="28"/>
        </w:rPr>
        <w:t xml:space="preserve">мации, которая должна содержать </w:t>
      </w:r>
      <w:r w:rsidRPr="00AA3C70">
        <w:rPr>
          <w:szCs w:val="28"/>
        </w:rPr>
        <w:t>минимум текста, максимум изображений, несущих смысловую нагрузку,</w:t>
      </w:r>
      <w:r>
        <w:rPr>
          <w:szCs w:val="28"/>
        </w:rPr>
        <w:t xml:space="preserve"> </w:t>
      </w:r>
      <w:r w:rsidRPr="00AA3C70">
        <w:rPr>
          <w:szCs w:val="28"/>
        </w:rPr>
        <w:t>выглядеть наглядно и просто;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текстовое содержание презентации – устная речь или ч</w:t>
      </w:r>
      <w:r>
        <w:rPr>
          <w:szCs w:val="28"/>
        </w:rPr>
        <w:t xml:space="preserve">тение, которая </w:t>
      </w:r>
      <w:r w:rsidRPr="00AA3C70">
        <w:rPr>
          <w:szCs w:val="28"/>
        </w:rPr>
        <w:t>должна включать аргументы, факты, доказательства и эмоции;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рекомендуемое число слайдов 17-22;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обязательная информация для презен</w:t>
      </w:r>
      <w:r>
        <w:rPr>
          <w:szCs w:val="28"/>
        </w:rPr>
        <w:t>тации: тема, фамилия и инициалы</w:t>
      </w:r>
      <w:r w:rsidRPr="00AA3C70">
        <w:rPr>
          <w:szCs w:val="28"/>
        </w:rPr>
        <w:t>выступающего; план сообщения; краткие выводы из всего сказанного; список</w:t>
      </w:r>
      <w:r>
        <w:rPr>
          <w:szCs w:val="28"/>
        </w:rPr>
        <w:t xml:space="preserve"> </w:t>
      </w:r>
      <w:r w:rsidRPr="00AA3C70">
        <w:rPr>
          <w:szCs w:val="28"/>
        </w:rPr>
        <w:t>использованных источников;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- раздаточный материал – должен обес</w:t>
      </w:r>
      <w:r>
        <w:rPr>
          <w:szCs w:val="28"/>
        </w:rPr>
        <w:t>печивать ту же глубину и охват,</w:t>
      </w:r>
      <w:r w:rsidRPr="00AA3C70">
        <w:rPr>
          <w:szCs w:val="28"/>
        </w:rPr>
        <w:t>что и живое выступление: люди больше доверяют тому, что они могут унести</w:t>
      </w:r>
      <w:r>
        <w:rPr>
          <w:szCs w:val="28"/>
        </w:rPr>
        <w:t xml:space="preserve"> </w:t>
      </w:r>
      <w:r w:rsidRPr="00AA3C70">
        <w:rPr>
          <w:szCs w:val="28"/>
        </w:rPr>
        <w:t>с собой, чем исчезающим изображениям, слова и слайды забываются, а</w:t>
      </w:r>
      <w:r>
        <w:rPr>
          <w:szCs w:val="28"/>
        </w:rPr>
        <w:t xml:space="preserve"> </w:t>
      </w:r>
      <w:r w:rsidRPr="00AA3C70">
        <w:rPr>
          <w:szCs w:val="28"/>
        </w:rPr>
        <w:t>раздаточный материал остается постоянным осязаемым напоминанием;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>раздаточный материал важно раздавать в</w:t>
      </w:r>
      <w:r>
        <w:rPr>
          <w:szCs w:val="28"/>
        </w:rPr>
        <w:t xml:space="preserve"> конце презентации; раздаточный </w:t>
      </w:r>
      <w:r w:rsidRPr="00AA3C70">
        <w:rPr>
          <w:szCs w:val="28"/>
        </w:rPr>
        <w:t>материалы должны отличаться от слайдов, должны быть более</w:t>
      </w:r>
    </w:p>
    <w:p w:rsidR="00E667CA" w:rsidRPr="00AA3C70" w:rsidRDefault="00E667CA" w:rsidP="00E667CA">
      <w:pPr>
        <w:jc w:val="both"/>
        <w:rPr>
          <w:szCs w:val="28"/>
        </w:rPr>
      </w:pPr>
      <w:r w:rsidRPr="00AA3C70">
        <w:rPr>
          <w:szCs w:val="28"/>
        </w:rPr>
        <w:t xml:space="preserve">информативными. </w:t>
      </w:r>
    </w:p>
    <w:p w:rsidR="00E667CA" w:rsidRPr="00690BFC" w:rsidRDefault="00E667CA" w:rsidP="00E667CA">
      <w:pPr>
        <w:jc w:val="both"/>
        <w:rPr>
          <w:szCs w:val="28"/>
        </w:rPr>
      </w:pPr>
    </w:p>
    <w:p w:rsidR="00E667CA" w:rsidRPr="00690BFC" w:rsidRDefault="00E667CA" w:rsidP="00E667CA">
      <w:pPr>
        <w:jc w:val="both"/>
        <w:rPr>
          <w:b/>
          <w:szCs w:val="28"/>
        </w:rPr>
      </w:pPr>
    </w:p>
    <w:p w:rsidR="00E667CA" w:rsidRPr="00690BFC" w:rsidRDefault="00E667CA" w:rsidP="00E667CA">
      <w:pPr>
        <w:jc w:val="center"/>
      </w:pPr>
    </w:p>
    <w:p w:rsidR="00E667CA" w:rsidRPr="00690BFC" w:rsidRDefault="00E667CA" w:rsidP="00E667CA">
      <w:pPr>
        <w:tabs>
          <w:tab w:val="left" w:pos="270"/>
        </w:tabs>
        <w:jc w:val="both"/>
      </w:pPr>
    </w:p>
    <w:p w:rsidR="00E667CA" w:rsidRPr="00690BFC" w:rsidRDefault="00E667CA" w:rsidP="00E667CA">
      <w:pPr>
        <w:rPr>
          <w:b/>
        </w:rPr>
      </w:pPr>
      <w:r w:rsidRPr="00690BFC">
        <w:rPr>
          <w:b/>
          <w:lang w:val="en-US"/>
        </w:rPr>
        <w:t>III</w:t>
      </w:r>
      <w:r w:rsidRPr="00E667CA">
        <w:rPr>
          <w:b/>
        </w:rPr>
        <w:t xml:space="preserve">.  </w:t>
      </w:r>
      <w:r w:rsidRPr="00690BFC">
        <w:rPr>
          <w:b/>
        </w:rPr>
        <w:t>Структура подготовки вопросов по темам семинарских занятий.</w:t>
      </w:r>
    </w:p>
    <w:p w:rsidR="00E667CA" w:rsidRPr="00690BFC" w:rsidRDefault="00E667CA" w:rsidP="00E667CA">
      <w:r w:rsidRPr="00690BFC">
        <w:t>Предложенная структура поможет студентам организовать план изучения основных тем дисциплины «История искусств»</w:t>
      </w:r>
    </w:p>
    <w:p w:rsidR="00E667CA" w:rsidRPr="00690BFC" w:rsidRDefault="00E667CA" w:rsidP="00E667CA"/>
    <w:p w:rsidR="00E667CA" w:rsidRPr="00690BFC" w:rsidRDefault="00E667CA" w:rsidP="00E667CA">
      <w:pPr>
        <w:jc w:val="both"/>
        <w:rPr>
          <w:b/>
        </w:rPr>
      </w:pPr>
      <w:r w:rsidRPr="00690BFC">
        <w:t xml:space="preserve"> </w:t>
      </w:r>
      <w:r w:rsidRPr="00690BFC">
        <w:rPr>
          <w:b/>
        </w:rPr>
        <w:t>Эгейский, или крито-микенский период (III – II тыс. до н.э.).</w:t>
      </w:r>
    </w:p>
    <w:p w:rsidR="00E667CA" w:rsidRPr="00690BFC" w:rsidRDefault="00E667CA" w:rsidP="00E667CA">
      <w:pPr>
        <w:jc w:val="both"/>
      </w:pPr>
      <w:r w:rsidRPr="00690BFC"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E667CA" w:rsidRPr="00690BFC" w:rsidRDefault="00E667CA" w:rsidP="00E667CA">
      <w:pPr>
        <w:jc w:val="both"/>
      </w:pPr>
      <w:r w:rsidRPr="00690BFC"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</w:t>
      </w:r>
      <w:r w:rsidRPr="00690BFC">
        <w:lastRenderedPageBreak/>
        <w:t xml:space="preserve">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E667CA" w:rsidRPr="00690BFC" w:rsidRDefault="00E667CA" w:rsidP="00E667CA">
      <w:pPr>
        <w:jc w:val="both"/>
      </w:pPr>
      <w:r w:rsidRPr="00690BFC"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Древней Греции: гомеровский и архаический периоды.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Гомеровский период</w:t>
      </w:r>
      <w:r w:rsidRPr="00690BFC"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690BFC">
        <w:rPr>
          <w:u w:val="single"/>
        </w:rPr>
        <w:t>Архаический период</w:t>
      </w:r>
      <w:r w:rsidRPr="00690BFC"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E667CA" w:rsidRPr="00690BFC" w:rsidRDefault="00E667CA" w:rsidP="00E667CA">
      <w:pPr>
        <w:jc w:val="both"/>
      </w:pPr>
      <w:r w:rsidRPr="00690BFC"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E667CA" w:rsidRPr="00690BFC" w:rsidRDefault="00E667CA" w:rsidP="00E667CA">
      <w:pPr>
        <w:jc w:val="both"/>
      </w:pPr>
      <w:r w:rsidRPr="00690BFC"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Искусство древней Греции эпохи классики. </w:t>
      </w:r>
    </w:p>
    <w:p w:rsidR="00E667CA" w:rsidRPr="00690BFC" w:rsidRDefault="00E667CA" w:rsidP="00E667CA">
      <w:pPr>
        <w:jc w:val="both"/>
      </w:pPr>
      <w:r w:rsidRPr="00690BFC">
        <w:t>Развитие скульптуры.</w:t>
      </w:r>
    </w:p>
    <w:p w:rsidR="00E667CA" w:rsidRPr="00690BFC" w:rsidRDefault="00E667CA" w:rsidP="00E667CA">
      <w:pPr>
        <w:jc w:val="both"/>
      </w:pPr>
      <w:r w:rsidRPr="00690BFC">
        <w:t>.</w:t>
      </w:r>
      <w:r w:rsidRPr="00690BFC">
        <w:rPr>
          <w:u w:val="single"/>
        </w:rPr>
        <w:t xml:space="preserve">Высокая классика. </w:t>
      </w:r>
      <w:r w:rsidRPr="00690BFC"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E667CA" w:rsidRPr="00690BFC" w:rsidRDefault="00E667CA" w:rsidP="00E667CA">
      <w:pPr>
        <w:jc w:val="both"/>
      </w:pPr>
      <w:r w:rsidRPr="00690BFC">
        <w:t xml:space="preserve">  </w:t>
      </w:r>
      <w:r w:rsidRPr="00690BFC">
        <w:rPr>
          <w:u w:val="single"/>
        </w:rPr>
        <w:t>Поздняя классика</w:t>
      </w:r>
      <w:r w:rsidRPr="00690BFC"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E667CA" w:rsidRPr="00690BFC" w:rsidRDefault="00E667CA" w:rsidP="00E667CA">
      <w:pPr>
        <w:jc w:val="both"/>
      </w:pPr>
      <w:r w:rsidRPr="00690BFC"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эпохи эллинизма.</w:t>
      </w:r>
    </w:p>
    <w:p w:rsidR="00E667CA" w:rsidRPr="00690BFC" w:rsidRDefault="00E667CA" w:rsidP="00E667CA">
      <w:pPr>
        <w:jc w:val="both"/>
      </w:pPr>
      <w:r w:rsidRPr="00690BFC"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</w:t>
      </w:r>
      <w:r w:rsidRPr="00690BFC">
        <w:lastRenderedPageBreak/>
        <w:t>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E667CA" w:rsidRPr="00690BFC" w:rsidRDefault="00E667CA" w:rsidP="00E667CA">
      <w:pPr>
        <w:jc w:val="both"/>
      </w:pPr>
      <w:r w:rsidRPr="00690BFC"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E667CA" w:rsidRPr="00690BFC" w:rsidRDefault="00E667CA" w:rsidP="00E667CA">
      <w:pPr>
        <w:jc w:val="both"/>
      </w:pPr>
      <w:r w:rsidRPr="00690BFC"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E667CA" w:rsidRPr="00690BFC" w:rsidRDefault="00E667CA" w:rsidP="00E667CA">
      <w:pPr>
        <w:jc w:val="both"/>
      </w:pPr>
      <w:r w:rsidRPr="00690BFC"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Архитектура.</w:t>
      </w:r>
      <w:r w:rsidRPr="00690BFC"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древнего Рима.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 Римской республики</w:t>
      </w:r>
      <w:r w:rsidRPr="00690BFC"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E667CA" w:rsidRPr="00690BFC" w:rsidRDefault="00E667CA" w:rsidP="00E667CA">
      <w:pPr>
        <w:jc w:val="both"/>
      </w:pPr>
      <w:r w:rsidRPr="00690BFC"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>Архитектура Римской империи.</w:t>
      </w:r>
      <w:r w:rsidRPr="00690BFC"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Искусство эпохи средневековья.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Романское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E667CA" w:rsidRPr="00690BFC" w:rsidRDefault="00E667CA" w:rsidP="00E667CA">
      <w:pPr>
        <w:jc w:val="both"/>
      </w:pPr>
      <w:r w:rsidRPr="00690BFC"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E667CA" w:rsidRPr="00690BFC" w:rsidRDefault="00E667CA" w:rsidP="00E667CA">
      <w:pPr>
        <w:jc w:val="both"/>
      </w:pP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Готическое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E667CA" w:rsidRPr="00690BFC" w:rsidRDefault="00E667CA" w:rsidP="00E667CA">
      <w:pPr>
        <w:jc w:val="both"/>
      </w:pPr>
      <w:r w:rsidRPr="00690BFC"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E667CA" w:rsidRPr="00690BFC" w:rsidRDefault="00E667CA" w:rsidP="00E667CA">
      <w:pPr>
        <w:jc w:val="both"/>
      </w:pPr>
      <w:r w:rsidRPr="00690BFC">
        <w:t xml:space="preserve">      Ведущий элемент декора – витраж. Примеры витражной живописи. </w:t>
      </w:r>
    </w:p>
    <w:p w:rsidR="00E667CA" w:rsidRPr="00690BFC" w:rsidRDefault="00E667CA" w:rsidP="00E667CA">
      <w:pPr>
        <w:jc w:val="both"/>
        <w:rPr>
          <w:u w:val="single"/>
        </w:rPr>
      </w:pPr>
      <w:r w:rsidRPr="00690BFC">
        <w:rPr>
          <w:b/>
          <w:u w:val="single"/>
        </w:rPr>
        <w:t>Искусство Итальянского Возрождения</w:t>
      </w:r>
      <w:r w:rsidRPr="00690BFC">
        <w:rPr>
          <w:u w:val="single"/>
        </w:rPr>
        <w:t>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Предвозрождение (проторенессанс).</w:t>
      </w:r>
    </w:p>
    <w:p w:rsidR="00E667CA" w:rsidRPr="00690BFC" w:rsidRDefault="00E667CA" w:rsidP="00E667CA">
      <w:pPr>
        <w:jc w:val="both"/>
      </w:pPr>
      <w:r w:rsidRPr="00690BFC"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E667CA" w:rsidRPr="00690BFC" w:rsidRDefault="00E667CA" w:rsidP="00E667CA">
      <w:pPr>
        <w:jc w:val="both"/>
      </w:pPr>
      <w:r w:rsidRPr="00690BFC">
        <w:t xml:space="preserve">        </w:t>
      </w:r>
      <w:r w:rsidRPr="00690BFC">
        <w:rPr>
          <w:u w:val="single"/>
        </w:rPr>
        <w:t>Творчество Джотто.</w:t>
      </w:r>
      <w:r w:rsidRPr="00690BFC"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 Фьоре во Флоренции). Значение художественной реформы Джотто для развития искусства Возрождения. </w:t>
      </w:r>
    </w:p>
    <w:p w:rsidR="00E667CA" w:rsidRPr="00690BFC" w:rsidRDefault="00E667CA" w:rsidP="00E667CA">
      <w:pPr>
        <w:jc w:val="both"/>
      </w:pPr>
      <w:r w:rsidRPr="00690BFC">
        <w:t xml:space="preserve">         Творчество живописцев Сиенской школы (Дуччо ди Буонисенья, Симоне Мартини, братья Лоренцетти). Церковная архитектура и скульптура (Арнольфо ди Камбио, Н. и Дж. Пизано). Гражданское зодчество.</w:t>
      </w:r>
    </w:p>
    <w:p w:rsidR="00E667CA" w:rsidRPr="00E667CA" w:rsidRDefault="00E667CA" w:rsidP="00E667CA">
      <w:pPr>
        <w:jc w:val="both"/>
      </w:pP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Крупнейшие живописцы раннего Возрождения.</w:t>
      </w:r>
    </w:p>
    <w:p w:rsidR="00E667CA" w:rsidRPr="00690BFC" w:rsidRDefault="00E667CA" w:rsidP="00E667CA">
      <w:pPr>
        <w:jc w:val="both"/>
        <w:rPr>
          <w:b/>
          <w:u w:val="single"/>
        </w:rPr>
      </w:pP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t xml:space="preserve">  Основные работы </w:t>
      </w:r>
      <w:r w:rsidRPr="00690BFC">
        <w:rPr>
          <w:u w:val="single"/>
        </w:rPr>
        <w:t>Мазаччо</w:t>
      </w:r>
      <w:r w:rsidRPr="00690BFC"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690BFC">
        <w:rPr>
          <w:lang w:val="en-US"/>
        </w:rPr>
        <w:t>XV</w:t>
      </w:r>
      <w:r w:rsidRPr="00690BFC">
        <w:t xml:space="preserve"> века. Развитие традиций Джотто, основные выразительные средства живописи Мазаччо.</w:t>
      </w:r>
    </w:p>
    <w:p w:rsidR="00E667CA" w:rsidRPr="00690BFC" w:rsidRDefault="00E667CA" w:rsidP="00E667CA">
      <w:pPr>
        <w:jc w:val="both"/>
      </w:pPr>
      <w:r w:rsidRPr="00690BFC">
        <w:t xml:space="preserve">Флоренция – центр итальянского искусства эпохи кватроченто. </w:t>
      </w:r>
      <w:r w:rsidRPr="00690BFC">
        <w:rPr>
          <w:u w:val="single"/>
        </w:rPr>
        <w:t>Творчество С.Боттичелли</w:t>
      </w:r>
      <w:r w:rsidRPr="00690BFC">
        <w:t xml:space="preserve"> – крупнейшего флорентийского живописца конца </w:t>
      </w:r>
      <w:r w:rsidRPr="00690BFC">
        <w:rPr>
          <w:lang w:val="en-US"/>
        </w:rPr>
        <w:t>XV</w:t>
      </w:r>
      <w:r w:rsidRPr="00690BFC"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Высокое Возрождение и творчество его крупнейших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представителей: Леонардо да Винчи, Рафаэля, Микеланджело, Тициана.</w:t>
      </w:r>
    </w:p>
    <w:p w:rsidR="00E667CA" w:rsidRPr="00690BFC" w:rsidRDefault="00E667CA" w:rsidP="00E667CA">
      <w:pPr>
        <w:jc w:val="both"/>
      </w:pPr>
    </w:p>
    <w:p w:rsidR="00E667CA" w:rsidRPr="00690BFC" w:rsidRDefault="00E667CA" w:rsidP="00E667CA">
      <w:pPr>
        <w:jc w:val="both"/>
      </w:pPr>
      <w:r w:rsidRPr="00690BFC"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>Творчество Леонардо да Винчи.</w:t>
      </w:r>
      <w:r w:rsidRPr="00690BFC"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Творчество Рафаэля</w:t>
      </w:r>
      <w:r w:rsidRPr="00690BFC"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E667CA" w:rsidRPr="00690BFC" w:rsidRDefault="00E667CA" w:rsidP="00E667CA">
      <w:pPr>
        <w:jc w:val="both"/>
      </w:pPr>
      <w:r w:rsidRPr="00690BFC"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E667CA" w:rsidRPr="00690BFC" w:rsidRDefault="00E667CA" w:rsidP="00E667CA">
      <w:pPr>
        <w:jc w:val="both"/>
      </w:pPr>
      <w:r w:rsidRPr="00690BFC"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E667CA" w:rsidRPr="00690BFC" w:rsidRDefault="00E667CA" w:rsidP="00E667CA">
      <w:pPr>
        <w:jc w:val="both"/>
      </w:pPr>
      <w:r w:rsidRPr="00690BFC"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E667CA" w:rsidRPr="00690BFC" w:rsidRDefault="00E667CA" w:rsidP="00E667CA">
      <w:pPr>
        <w:jc w:val="both"/>
      </w:pPr>
      <w:r w:rsidRPr="00690BFC"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E667CA" w:rsidRPr="00690BFC" w:rsidRDefault="00E667CA" w:rsidP="00E667CA">
      <w:pPr>
        <w:jc w:val="both"/>
      </w:pPr>
      <w:r w:rsidRPr="00690BFC">
        <w:t xml:space="preserve">     </w:t>
      </w:r>
      <w:r w:rsidRPr="00690BFC">
        <w:rPr>
          <w:u w:val="single"/>
        </w:rPr>
        <w:t xml:space="preserve">Творчество Микеланджело. </w:t>
      </w:r>
      <w:r w:rsidRPr="00690BFC"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E667CA" w:rsidRPr="00690BFC" w:rsidRDefault="00E667CA" w:rsidP="00E667CA">
      <w:pPr>
        <w:jc w:val="both"/>
      </w:pPr>
      <w:r w:rsidRPr="00690BFC"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E667CA" w:rsidRPr="00690BFC" w:rsidRDefault="00E667CA" w:rsidP="00E667CA">
      <w:pPr>
        <w:jc w:val="both"/>
      </w:pPr>
      <w:r w:rsidRPr="00690BFC"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E667CA" w:rsidRPr="00690BFC" w:rsidRDefault="00E667CA" w:rsidP="00E667CA">
      <w:pPr>
        <w:jc w:val="both"/>
      </w:pPr>
      <w:r w:rsidRPr="00690BFC">
        <w:t xml:space="preserve">     Высокое Возрождение в Венеции:</w:t>
      </w:r>
      <w:r w:rsidRPr="00690BFC">
        <w:rPr>
          <w:u w:val="single"/>
        </w:rPr>
        <w:t xml:space="preserve"> творчество Тициана.</w:t>
      </w:r>
      <w:r w:rsidRPr="00690BFC"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 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E667CA" w:rsidRPr="00690BFC" w:rsidRDefault="00E667CA" w:rsidP="00E667CA">
      <w:pPr>
        <w:jc w:val="both"/>
      </w:pPr>
      <w:r w:rsidRPr="00690BFC">
        <w:t>Значение искусства Высокого Возрождения для развития европейской художественной культуры Нового времени.</w:t>
      </w:r>
    </w:p>
    <w:p w:rsidR="00E667CA" w:rsidRPr="00690BFC" w:rsidRDefault="00E667CA" w:rsidP="00E667CA">
      <w:pPr>
        <w:jc w:val="both"/>
        <w:rPr>
          <w:b/>
          <w:u w:val="single"/>
        </w:rPr>
      </w:pPr>
      <w:r w:rsidRPr="00690BFC">
        <w:rPr>
          <w:b/>
          <w:u w:val="single"/>
        </w:rPr>
        <w:t>Северное Возрождение.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Возрождение в Нидерландах. Творчество крупнейших живописцев.</w:t>
      </w:r>
    </w:p>
    <w:p w:rsidR="00E667CA" w:rsidRPr="00690BFC" w:rsidRDefault="00E667CA" w:rsidP="00E667CA">
      <w:pPr>
        <w:jc w:val="both"/>
      </w:pPr>
      <w:r w:rsidRPr="00690BFC">
        <w:t xml:space="preserve">     «Гентский алтарь» </w:t>
      </w:r>
      <w:r w:rsidRPr="00690BFC">
        <w:rPr>
          <w:u w:val="single"/>
        </w:rPr>
        <w:t>братьев ван Эйков</w:t>
      </w:r>
      <w:r w:rsidRPr="00690BFC"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 Эйка. </w:t>
      </w:r>
    </w:p>
    <w:p w:rsidR="00E667CA" w:rsidRPr="00690BFC" w:rsidRDefault="00E667CA" w:rsidP="00E667CA">
      <w:pPr>
        <w:jc w:val="both"/>
      </w:pPr>
      <w:r w:rsidRPr="00690BFC">
        <w:t xml:space="preserve">       </w:t>
      </w:r>
      <w:r w:rsidRPr="00690BFC">
        <w:rPr>
          <w:u w:val="single"/>
        </w:rPr>
        <w:t xml:space="preserve">Творчество И.Босха. </w:t>
      </w:r>
      <w:r w:rsidRPr="00690BFC"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 xml:space="preserve">Творчество П.Брейгеля </w:t>
      </w:r>
      <w:r w:rsidRPr="00690BFC"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Возрождение в Германии .Творчество А.Дюрера и Г.Гольбейна.</w:t>
      </w:r>
    </w:p>
    <w:p w:rsidR="00E667CA" w:rsidRPr="00690BFC" w:rsidRDefault="00E667CA" w:rsidP="00E667CA">
      <w:pPr>
        <w:jc w:val="both"/>
      </w:pPr>
      <w:r w:rsidRPr="00690BFC"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690BFC">
        <w:rPr>
          <w:u w:val="single"/>
        </w:rPr>
        <w:t>А.Дюрера</w:t>
      </w:r>
      <w:r w:rsidRPr="00690BFC"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E667CA" w:rsidRPr="00690BFC" w:rsidRDefault="00E667CA" w:rsidP="00E667CA">
      <w:pPr>
        <w:jc w:val="both"/>
      </w:pPr>
      <w:r w:rsidRPr="00690BFC">
        <w:t xml:space="preserve">    </w:t>
      </w:r>
      <w:r w:rsidRPr="00690BFC">
        <w:rPr>
          <w:u w:val="single"/>
        </w:rPr>
        <w:t>Творчество Г.Гольбейна.</w:t>
      </w:r>
      <w:r w:rsidRPr="00690BFC"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>
        <w:t>английской портретной живописи.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Итальянское искусство.</w:t>
      </w:r>
    </w:p>
    <w:p w:rsidR="00E667CA" w:rsidRPr="00690BFC" w:rsidRDefault="00E667CA" w:rsidP="00E667CA">
      <w:pPr>
        <w:jc w:val="both"/>
      </w:pPr>
      <w:r w:rsidRPr="00690BFC"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E667CA" w:rsidRPr="00690BFC" w:rsidRDefault="00E667CA" w:rsidP="00E667CA">
      <w:pPr>
        <w:jc w:val="both"/>
      </w:pPr>
      <w:r w:rsidRPr="00690BFC"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E667CA" w:rsidRPr="00690BFC" w:rsidRDefault="00E667CA" w:rsidP="00E667CA">
      <w:pPr>
        <w:jc w:val="both"/>
      </w:pPr>
      <w:r w:rsidRPr="00690BFC"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E667CA" w:rsidRPr="00690BFC" w:rsidRDefault="00E667CA" w:rsidP="00E667CA">
      <w:pPr>
        <w:jc w:val="both"/>
      </w:pPr>
      <w:r w:rsidRPr="00690BFC"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E667CA" w:rsidRPr="00690BFC" w:rsidRDefault="00E667CA" w:rsidP="00E667CA">
      <w:pPr>
        <w:jc w:val="both"/>
      </w:pPr>
      <w:r w:rsidRPr="00690BFC"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E667CA" w:rsidRPr="00690BFC" w:rsidRDefault="00E667CA" w:rsidP="00E667CA">
      <w:pPr>
        <w:jc w:val="both"/>
      </w:pPr>
      <w:r w:rsidRPr="00690BFC"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E667CA" w:rsidRPr="00690BFC" w:rsidRDefault="00E667CA" w:rsidP="00E667CA">
      <w:pPr>
        <w:jc w:val="both"/>
      </w:pPr>
      <w:r w:rsidRPr="00690BFC"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E667CA" w:rsidRPr="00690BFC" w:rsidRDefault="00E667CA" w:rsidP="00E667CA">
      <w:pPr>
        <w:jc w:val="both"/>
      </w:pPr>
      <w:r w:rsidRPr="00690BFC"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Испанское искусство. Творчество Веласкеса. </w:t>
      </w:r>
    </w:p>
    <w:p w:rsidR="00E667CA" w:rsidRPr="00690BFC" w:rsidRDefault="00E667CA" w:rsidP="00E667CA">
      <w:pPr>
        <w:jc w:val="both"/>
      </w:pPr>
      <w:r w:rsidRPr="00690BFC">
        <w:t xml:space="preserve">       Творчество Веласкеса – вершина развития испанской живописи </w:t>
      </w:r>
      <w:r w:rsidRPr="00690BFC">
        <w:rPr>
          <w:lang w:val="en-US"/>
        </w:rPr>
        <w:t>XVII</w:t>
      </w:r>
      <w:r w:rsidRPr="00690BFC"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E667CA" w:rsidRPr="00690BFC" w:rsidRDefault="00E667CA" w:rsidP="00E667CA">
      <w:pPr>
        <w:jc w:val="both"/>
      </w:pPr>
      <w:r w:rsidRPr="00690BFC"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Фламандское искусство. </w:t>
      </w:r>
    </w:p>
    <w:p w:rsidR="00E667CA" w:rsidRPr="00690BFC" w:rsidRDefault="00E667CA" w:rsidP="00E667CA">
      <w:pPr>
        <w:jc w:val="both"/>
      </w:pPr>
      <w:r w:rsidRPr="00690BFC">
        <w:t xml:space="preserve">         Крупнейший представитель фламандской школы живописи — </w:t>
      </w:r>
      <w:r w:rsidRPr="00690BFC">
        <w:rPr>
          <w:u w:val="single"/>
        </w:rPr>
        <w:t>Питер Пауль Рубенс.</w:t>
      </w:r>
      <w:r w:rsidRPr="00690BFC"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E667CA" w:rsidRPr="00690BFC" w:rsidRDefault="00E667CA" w:rsidP="00E667CA">
      <w:pPr>
        <w:jc w:val="both"/>
      </w:pPr>
      <w:r w:rsidRPr="00690BFC">
        <w:rPr>
          <w:u w:val="single"/>
        </w:rPr>
        <w:t xml:space="preserve">     Творчество Антониса Ван Дейка.   </w:t>
      </w:r>
      <w:r w:rsidRPr="00690BFC"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E667CA" w:rsidRPr="00690BFC" w:rsidRDefault="00E667CA" w:rsidP="00E667CA">
      <w:pPr>
        <w:jc w:val="both"/>
      </w:pPr>
      <w:r w:rsidRPr="00690BFC"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Творчество Рембрандта –  вершина европейской живописи </w:t>
      </w:r>
      <w:r w:rsidRPr="00690BFC">
        <w:rPr>
          <w:b/>
          <w:lang w:val="en-US"/>
        </w:rPr>
        <w:t>XVII</w:t>
      </w:r>
      <w:r w:rsidRPr="00690BFC">
        <w:rPr>
          <w:b/>
        </w:rPr>
        <w:t xml:space="preserve"> века.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</w:t>
      </w:r>
      <w:r w:rsidRPr="00690BFC">
        <w:rPr>
          <w:color w:val="000000"/>
        </w:rPr>
        <w:t xml:space="preserve"> </w:t>
      </w:r>
      <w:r w:rsidRPr="00690BFC">
        <w:t>«Даная», «Святое семейство», «Жертвоприношение Авраама», «Давид и Урия», «Давид и Ионафан».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E667CA" w:rsidRPr="00690BFC" w:rsidRDefault="00E667CA" w:rsidP="00E667CA">
      <w:pPr>
        <w:jc w:val="both"/>
      </w:pPr>
      <w:r w:rsidRPr="00690BFC"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690BFC">
        <w:rPr>
          <w:u w:val="single"/>
        </w:rPr>
        <w:t>Клод Лоррен</w:t>
      </w:r>
      <w:r w:rsidRPr="00690BFC"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E667CA" w:rsidRPr="00690BFC" w:rsidRDefault="00E667CA" w:rsidP="00E667CA">
      <w:pPr>
        <w:jc w:val="both"/>
      </w:pPr>
      <w:r w:rsidRPr="00690BFC"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lang w:val="en-US"/>
        </w:rPr>
        <w:t>XVIII</w:t>
      </w:r>
      <w:r w:rsidRPr="00690BFC">
        <w:t xml:space="preserve"> века (эпохи Людовика </w:t>
      </w:r>
      <w:r w:rsidRPr="00690BFC">
        <w:rPr>
          <w:lang w:val="en-US"/>
        </w:rPr>
        <w:t>XV</w:t>
      </w:r>
      <w:r w:rsidRPr="00690BFC"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Важнейшие особенности, жанры и выдающиеся представители 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французского импрессионизма.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импрессионистов.</w:t>
      </w:r>
      <w:r w:rsidRPr="00690BFC">
        <w:rPr>
          <w:color w:val="000000"/>
        </w:rPr>
        <w:t xml:space="preserve"> </w:t>
      </w:r>
      <w:r w:rsidRPr="00690BFC">
        <w:t xml:space="preserve">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</w:pPr>
      <w:r w:rsidRPr="00690BFC">
        <w:t xml:space="preserve">             </w:t>
      </w: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E667CA" w:rsidRPr="00690BFC" w:rsidRDefault="00E667CA" w:rsidP="00E667CA">
      <w:pPr>
        <w:jc w:val="both"/>
      </w:pPr>
      <w:r w:rsidRPr="00690BFC">
        <w:t xml:space="preserve">     </w:t>
      </w:r>
      <w:r w:rsidRPr="00690BFC">
        <w:rPr>
          <w:u w:val="single"/>
        </w:rPr>
        <w:t>Огюст Ренуар</w:t>
      </w:r>
      <w:r w:rsidRPr="00690BFC"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E667CA" w:rsidRPr="00690BFC" w:rsidRDefault="00E667CA" w:rsidP="00E667CA">
      <w:pPr>
        <w:pStyle w:val="ad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Сислея, Камиля Писсарро.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>Искусство постимпрессионизма.</w:t>
      </w:r>
    </w:p>
    <w:p w:rsidR="00E667CA" w:rsidRPr="00690BFC" w:rsidRDefault="00E667CA" w:rsidP="00E667CA">
      <w:pPr>
        <w:jc w:val="both"/>
      </w:pPr>
      <w:r w:rsidRPr="00690BFC"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E667CA" w:rsidRPr="00690BFC" w:rsidRDefault="00E667CA" w:rsidP="00E667CA">
      <w:pPr>
        <w:jc w:val="both"/>
      </w:pPr>
      <w:r w:rsidRPr="00690BFC">
        <w:t xml:space="preserve">            </w:t>
      </w:r>
      <w:r w:rsidRPr="00690BFC">
        <w:rPr>
          <w:u w:val="single"/>
        </w:rPr>
        <w:t>Поль Сезанн</w:t>
      </w:r>
      <w:r w:rsidRPr="00690BFC"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E667CA" w:rsidRPr="00690BFC" w:rsidRDefault="00E667CA" w:rsidP="00E667CA">
      <w:pPr>
        <w:jc w:val="both"/>
      </w:pPr>
      <w:r w:rsidRPr="00690BFC">
        <w:t xml:space="preserve">          </w:t>
      </w:r>
      <w:r w:rsidRPr="00690BFC">
        <w:rPr>
          <w:u w:val="single"/>
        </w:rPr>
        <w:t>Винсент Ван Гог</w:t>
      </w:r>
      <w:r w:rsidRPr="00690BFC"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E667CA" w:rsidRPr="00690BFC" w:rsidRDefault="00E667CA" w:rsidP="00E667CA">
      <w:pPr>
        <w:jc w:val="both"/>
      </w:pPr>
      <w:r w:rsidRPr="00690BFC">
        <w:t xml:space="preserve">           </w:t>
      </w:r>
      <w:r w:rsidRPr="00690BFC">
        <w:rPr>
          <w:u w:val="single"/>
        </w:rPr>
        <w:t>Поль Гоген</w:t>
      </w:r>
      <w:r w:rsidRPr="00690BFC"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Анри Тулуз-Лотрек</w:t>
      </w:r>
      <w:r w:rsidRPr="00690BFC"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E667CA" w:rsidRPr="00690BFC" w:rsidRDefault="00E667CA" w:rsidP="00E667CA">
      <w:pPr>
        <w:jc w:val="both"/>
        <w:rPr>
          <w:b/>
        </w:rPr>
      </w:pPr>
      <w:r w:rsidRPr="00690BFC">
        <w:rPr>
          <w:b/>
        </w:rPr>
        <w:t xml:space="preserve">Основные направления искусства </w:t>
      </w:r>
      <w:r w:rsidRPr="00690BFC">
        <w:rPr>
          <w:b/>
          <w:lang w:val="en-US"/>
        </w:rPr>
        <w:t>I</w:t>
      </w:r>
      <w:r w:rsidRPr="00690BFC">
        <w:rPr>
          <w:b/>
        </w:rPr>
        <w:t xml:space="preserve"> половины ХХ в.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 xml:space="preserve">Фовизм </w:t>
      </w:r>
      <w:r w:rsidRPr="00690BFC"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690BFC">
        <w:rPr>
          <w:u w:val="single"/>
        </w:rPr>
        <w:t>А.Матисса.</w:t>
      </w:r>
      <w:r w:rsidRPr="00690BFC"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Кубизм</w:t>
      </w:r>
      <w:r w:rsidRPr="00690BFC"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u w:val="single"/>
        </w:rPr>
        <w:t>Творчество П.Пикассо</w:t>
      </w:r>
      <w:r w:rsidRPr="00690BFC"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Футуризм</w:t>
      </w:r>
      <w:r w:rsidRPr="00690BFC"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E667CA" w:rsidRPr="00690BFC" w:rsidRDefault="00E667CA" w:rsidP="00E667CA">
      <w:pPr>
        <w:jc w:val="both"/>
      </w:pPr>
      <w:r w:rsidRPr="00690BFC">
        <w:t xml:space="preserve">      </w:t>
      </w:r>
      <w:r w:rsidRPr="00690BFC">
        <w:rPr>
          <w:u w:val="single"/>
        </w:rPr>
        <w:t>Экспрессионизм</w:t>
      </w:r>
      <w:r w:rsidRPr="00690BFC"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E667CA" w:rsidRPr="00690BFC" w:rsidRDefault="00E667CA" w:rsidP="00E667CA">
      <w:pPr>
        <w:jc w:val="both"/>
      </w:pPr>
      <w:r w:rsidRPr="00690BFC">
        <w:t xml:space="preserve">         </w:t>
      </w:r>
      <w:r w:rsidRPr="00690BFC">
        <w:rPr>
          <w:u w:val="single"/>
        </w:rPr>
        <w:t>Абстракционизм.</w:t>
      </w:r>
      <w:r w:rsidRPr="00690BFC"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E667CA" w:rsidRPr="00690BFC" w:rsidRDefault="00E667CA" w:rsidP="00E667CA">
      <w:pPr>
        <w:jc w:val="both"/>
      </w:pPr>
      <w:r w:rsidRPr="00690BFC">
        <w:t xml:space="preserve">           </w:t>
      </w:r>
      <w:r w:rsidRPr="00690BFC">
        <w:rPr>
          <w:u w:val="single"/>
        </w:rPr>
        <w:t>Дадаизм</w:t>
      </w:r>
      <w:r w:rsidRPr="00690BFC"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690BFC">
        <w:rPr>
          <w:u w:val="single"/>
        </w:rPr>
        <w:t>С.Дали</w:t>
      </w:r>
      <w:r w:rsidRPr="00690BFC">
        <w:t xml:space="preserve"> («Постоянство памяти», «Предчувствие гражданской войны», портреты) и </w:t>
      </w:r>
      <w:r w:rsidRPr="00690BFC">
        <w:rPr>
          <w:u w:val="single"/>
        </w:rPr>
        <w:t xml:space="preserve">Р.Магритта. </w:t>
      </w:r>
      <w:r w:rsidRPr="00690BFC">
        <w:t xml:space="preserve">Сюрреализм и кинематограф (Л.Бунюэль). </w:t>
      </w:r>
    </w:p>
    <w:p w:rsidR="00E667CA" w:rsidRDefault="00E667CA" w:rsidP="00E667CA"/>
    <w:p w:rsidR="000A1EF0" w:rsidRDefault="000A1EF0">
      <w:pPr>
        <w:spacing w:after="160" w:line="259" w:lineRule="auto"/>
      </w:pPr>
    </w:p>
    <w:sectPr w:rsidR="000A1EF0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228" w:rsidRDefault="00DA1228" w:rsidP="003B0C2A">
      <w:r>
        <w:separator/>
      </w:r>
    </w:p>
  </w:endnote>
  <w:endnote w:type="continuationSeparator" w:id="0">
    <w:p w:rsidR="00DA1228" w:rsidRDefault="00DA1228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A8E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A416E7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228" w:rsidRDefault="00DA1228" w:rsidP="003B0C2A">
      <w:r>
        <w:separator/>
      </w:r>
    </w:p>
  </w:footnote>
  <w:footnote w:type="continuationSeparator" w:id="0">
    <w:p w:rsidR="00DA1228" w:rsidRDefault="00DA1228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63D4F"/>
    <w:rsid w:val="000A1EF0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17902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A57E2"/>
    <w:rsid w:val="004E1DBD"/>
    <w:rsid w:val="00575520"/>
    <w:rsid w:val="00592119"/>
    <w:rsid w:val="00596529"/>
    <w:rsid w:val="005B5904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A8E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416E7"/>
    <w:rsid w:val="00A91D8E"/>
    <w:rsid w:val="00AD4EBD"/>
    <w:rsid w:val="00AE0CD3"/>
    <w:rsid w:val="00AE367B"/>
    <w:rsid w:val="00B006BF"/>
    <w:rsid w:val="00B17CDA"/>
    <w:rsid w:val="00B233E3"/>
    <w:rsid w:val="00B81DD1"/>
    <w:rsid w:val="00B938C5"/>
    <w:rsid w:val="00BB6E81"/>
    <w:rsid w:val="00BC0755"/>
    <w:rsid w:val="00BC6059"/>
    <w:rsid w:val="00BE473D"/>
    <w:rsid w:val="00BE7CBD"/>
    <w:rsid w:val="00C0515B"/>
    <w:rsid w:val="00C31A2E"/>
    <w:rsid w:val="00C331C2"/>
    <w:rsid w:val="00C9402E"/>
    <w:rsid w:val="00C9785E"/>
    <w:rsid w:val="00CA72E6"/>
    <w:rsid w:val="00CF080E"/>
    <w:rsid w:val="00D20161"/>
    <w:rsid w:val="00D649ED"/>
    <w:rsid w:val="00DA1228"/>
    <w:rsid w:val="00DA3C63"/>
    <w:rsid w:val="00DA555E"/>
    <w:rsid w:val="00DA60DE"/>
    <w:rsid w:val="00DC04E9"/>
    <w:rsid w:val="00E1027A"/>
    <w:rsid w:val="00E21B65"/>
    <w:rsid w:val="00E40466"/>
    <w:rsid w:val="00E667CA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C89D-30ED-43E1-8885-DE102927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6341</Words>
  <Characters>36146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2019-06-01T12:16:00Z</cp:lastPrinted>
  <dcterms:created xsi:type="dcterms:W3CDTF">2019-01-25T12:18:00Z</dcterms:created>
  <dcterms:modified xsi:type="dcterms:W3CDTF">2022-11-07T14:38:00Z</dcterms:modified>
</cp:coreProperties>
</file>